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25" w:rsidRDefault="002C2B25" w:rsidP="002C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25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программы повышения квалификации </w:t>
      </w:r>
    </w:p>
    <w:p w:rsidR="00E213F8" w:rsidRDefault="002C2B25" w:rsidP="002C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25">
        <w:rPr>
          <w:rFonts w:ascii="Times New Roman" w:hAnsi="Times New Roman" w:cs="Times New Roman"/>
          <w:b/>
          <w:sz w:val="28"/>
          <w:szCs w:val="28"/>
        </w:rPr>
        <w:t xml:space="preserve">«Расчет тарифов в сфере электроэнергетики: практика и нововведения» </w:t>
      </w:r>
    </w:p>
    <w:p w:rsidR="00C13C7E" w:rsidRPr="002C2B25" w:rsidRDefault="00C13C7E" w:rsidP="002C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8965" w:type="dxa"/>
        <w:jc w:val="center"/>
        <w:tblLook w:val="04A0" w:firstRow="1" w:lastRow="0" w:firstColumn="1" w:lastColumn="0" w:noHBand="0" w:noVBand="1"/>
      </w:tblPr>
      <w:tblGrid>
        <w:gridCol w:w="533"/>
        <w:gridCol w:w="7527"/>
        <w:gridCol w:w="905"/>
      </w:tblGrid>
      <w:tr w:rsidR="002C2B25" w:rsidRPr="002C2B25" w:rsidTr="002C2B25">
        <w:trPr>
          <w:jc w:val="center"/>
        </w:trPr>
        <w:tc>
          <w:tcPr>
            <w:tcW w:w="534" w:type="dxa"/>
          </w:tcPr>
          <w:p w:rsidR="002C2B25" w:rsidRPr="002C2B25" w:rsidRDefault="002C2B25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74" w:type="dxa"/>
          </w:tcPr>
          <w:p w:rsidR="002C2B25" w:rsidRPr="002C2B25" w:rsidRDefault="002C2B25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7" w:type="dxa"/>
          </w:tcPr>
          <w:p w:rsidR="002C2B25" w:rsidRPr="002C2B25" w:rsidRDefault="002C2B25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2C2B25" w:rsidRPr="002C2B25" w:rsidTr="002C2B25">
        <w:trPr>
          <w:jc w:val="center"/>
        </w:trPr>
        <w:tc>
          <w:tcPr>
            <w:tcW w:w="534" w:type="dxa"/>
          </w:tcPr>
          <w:p w:rsidR="002C2B25" w:rsidRPr="002C2B25" w:rsidRDefault="002C2B25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4" w:type="dxa"/>
          </w:tcPr>
          <w:p w:rsidR="002C2B25" w:rsidRPr="002C2B25" w:rsidRDefault="002C2B25" w:rsidP="002C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 xml:space="preserve">Лекция «Проблемы регулируемого ценообразования в электроэнергетике» </w:t>
            </w:r>
          </w:p>
        </w:tc>
        <w:tc>
          <w:tcPr>
            <w:tcW w:w="757" w:type="dxa"/>
          </w:tcPr>
          <w:p w:rsidR="002C2B25" w:rsidRPr="002C2B25" w:rsidRDefault="002C2B25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2B25" w:rsidRPr="002C2B25" w:rsidTr="002C2B25">
        <w:trPr>
          <w:jc w:val="center"/>
        </w:trPr>
        <w:tc>
          <w:tcPr>
            <w:tcW w:w="534" w:type="dxa"/>
          </w:tcPr>
          <w:p w:rsidR="002C2B25" w:rsidRPr="002C2B25" w:rsidRDefault="002C2B25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4" w:type="dxa"/>
          </w:tcPr>
          <w:p w:rsidR="002C2B25" w:rsidRPr="002C2B25" w:rsidRDefault="002C2B25" w:rsidP="0053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и подходы экономического обоснования расходов регулируемых организаций</w:t>
            </w:r>
          </w:p>
        </w:tc>
        <w:tc>
          <w:tcPr>
            <w:tcW w:w="757" w:type="dxa"/>
          </w:tcPr>
          <w:p w:rsidR="002C2B25" w:rsidRPr="002C2B25" w:rsidRDefault="002C2B25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B25" w:rsidRPr="002C2B25" w:rsidTr="002C2B25">
        <w:trPr>
          <w:jc w:val="center"/>
        </w:trPr>
        <w:tc>
          <w:tcPr>
            <w:tcW w:w="534" w:type="dxa"/>
          </w:tcPr>
          <w:p w:rsidR="002C2B25" w:rsidRPr="002C2B25" w:rsidRDefault="002C2B25" w:rsidP="0043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4" w:type="dxa"/>
          </w:tcPr>
          <w:p w:rsidR="002C2B25" w:rsidRPr="002C2B25" w:rsidRDefault="002C2B25" w:rsidP="002C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r w:rsidRPr="002C2B25">
              <w:rPr>
                <w:rFonts w:ascii="Times New Roman" w:eastAsia="Calibri" w:hAnsi="Times New Roman" w:cs="Times New Roman"/>
                <w:sz w:val="28"/>
                <w:szCs w:val="28"/>
              </w:rPr>
              <w:t>Расчет НВВ и тарифов регулируемых организаций различными методами</w:t>
            </w: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7" w:type="dxa"/>
          </w:tcPr>
          <w:p w:rsidR="002C2B25" w:rsidRPr="002C2B25" w:rsidRDefault="002C2B25" w:rsidP="0043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B25" w:rsidRPr="002C2B25" w:rsidTr="002C2B25">
        <w:trPr>
          <w:trHeight w:val="868"/>
          <w:jc w:val="center"/>
        </w:trPr>
        <w:tc>
          <w:tcPr>
            <w:tcW w:w="534" w:type="dxa"/>
          </w:tcPr>
          <w:p w:rsidR="002C2B25" w:rsidRPr="002C2B25" w:rsidRDefault="002C2B25" w:rsidP="005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4" w:type="dxa"/>
          </w:tcPr>
          <w:p w:rsidR="002C2B25" w:rsidRPr="002C2B25" w:rsidRDefault="002C2B25" w:rsidP="002C2B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Практикум «Расчет НВВ </w:t>
            </w:r>
            <w:proofErr w:type="gramStart"/>
            <w:r w:rsidRPr="002C2B25">
              <w:rPr>
                <w:rFonts w:ascii="Times New Roman" w:eastAsia="Calibri" w:hAnsi="Times New Roman" w:cs="Times New Roman"/>
                <w:sz w:val="28"/>
                <w:szCs w:val="28"/>
              </w:rPr>
              <w:t>сетевых</w:t>
            </w:r>
            <w:proofErr w:type="gramEnd"/>
            <w:r w:rsidRPr="002C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методом долгосрочной индексации и доходности инвестированного капитала»</w:t>
            </w:r>
          </w:p>
        </w:tc>
        <w:tc>
          <w:tcPr>
            <w:tcW w:w="757" w:type="dxa"/>
          </w:tcPr>
          <w:p w:rsidR="002C2B25" w:rsidRPr="002C2B25" w:rsidRDefault="002C2B25" w:rsidP="000D4E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2B25" w:rsidRPr="002C2B25" w:rsidTr="002C2B25">
        <w:trPr>
          <w:jc w:val="center"/>
        </w:trPr>
        <w:tc>
          <w:tcPr>
            <w:tcW w:w="534" w:type="dxa"/>
          </w:tcPr>
          <w:p w:rsidR="002C2B25" w:rsidRPr="002C2B25" w:rsidRDefault="002C2B25" w:rsidP="00433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74" w:type="dxa"/>
          </w:tcPr>
          <w:p w:rsidR="002C2B25" w:rsidRPr="002C2B25" w:rsidRDefault="002C2B25" w:rsidP="002C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Практикум «Расчет тарифов на технологическое присоединение к сетям»</w:t>
            </w:r>
          </w:p>
        </w:tc>
        <w:tc>
          <w:tcPr>
            <w:tcW w:w="757" w:type="dxa"/>
          </w:tcPr>
          <w:p w:rsidR="002C2B25" w:rsidRPr="002C2B25" w:rsidRDefault="002C2B25" w:rsidP="0043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B25" w:rsidRPr="002C2B25" w:rsidTr="002C2B25">
        <w:trPr>
          <w:jc w:val="center"/>
        </w:trPr>
        <w:tc>
          <w:tcPr>
            <w:tcW w:w="534" w:type="dxa"/>
          </w:tcPr>
          <w:p w:rsidR="002C2B25" w:rsidRPr="002C2B25" w:rsidRDefault="002C2B25" w:rsidP="0043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74" w:type="dxa"/>
          </w:tcPr>
          <w:p w:rsidR="002C2B25" w:rsidRPr="002C2B25" w:rsidRDefault="002C2B25" w:rsidP="002C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Практикум «Расчет сбытовых надбавок гарантирующих поставщиков»</w:t>
            </w:r>
          </w:p>
        </w:tc>
        <w:tc>
          <w:tcPr>
            <w:tcW w:w="757" w:type="dxa"/>
          </w:tcPr>
          <w:p w:rsidR="002C2B25" w:rsidRPr="002C2B25" w:rsidRDefault="002C2B25" w:rsidP="0043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B25" w:rsidRPr="002C2B25" w:rsidTr="002C2B25">
        <w:trPr>
          <w:jc w:val="center"/>
        </w:trPr>
        <w:tc>
          <w:tcPr>
            <w:tcW w:w="534" w:type="dxa"/>
          </w:tcPr>
          <w:p w:rsidR="002C2B25" w:rsidRPr="002C2B25" w:rsidRDefault="002C2B25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74" w:type="dxa"/>
          </w:tcPr>
          <w:p w:rsidR="002C2B25" w:rsidRPr="002C2B25" w:rsidRDefault="002C2B25" w:rsidP="002C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«Подготовка тарифной заявки для установления тарифов на очередной долгосрочный период регулирования методом индексации» </w:t>
            </w:r>
          </w:p>
        </w:tc>
        <w:tc>
          <w:tcPr>
            <w:tcW w:w="757" w:type="dxa"/>
          </w:tcPr>
          <w:p w:rsidR="002C2B25" w:rsidRPr="002C2B25" w:rsidRDefault="002C2B25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2B25" w:rsidRPr="002C2B25" w:rsidTr="002C2B25">
        <w:trPr>
          <w:trHeight w:val="681"/>
          <w:jc w:val="center"/>
        </w:trPr>
        <w:tc>
          <w:tcPr>
            <w:tcW w:w="534" w:type="dxa"/>
          </w:tcPr>
          <w:p w:rsidR="002C2B25" w:rsidRPr="002C2B25" w:rsidRDefault="002C2B25" w:rsidP="004810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74" w:type="dxa"/>
          </w:tcPr>
          <w:p w:rsidR="002C2B25" w:rsidRPr="002C2B25" w:rsidRDefault="002C2B25" w:rsidP="002C2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«Формирование пакета обосновывающих материалов по инвестиционной программе»</w:t>
            </w:r>
          </w:p>
        </w:tc>
        <w:tc>
          <w:tcPr>
            <w:tcW w:w="757" w:type="dxa"/>
          </w:tcPr>
          <w:p w:rsidR="002C2B25" w:rsidRPr="002C2B25" w:rsidRDefault="002C2B25" w:rsidP="0048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2B25" w:rsidRPr="002C2B25" w:rsidTr="002C2B25">
        <w:trPr>
          <w:jc w:val="center"/>
        </w:trPr>
        <w:tc>
          <w:tcPr>
            <w:tcW w:w="534" w:type="dxa"/>
          </w:tcPr>
          <w:p w:rsidR="002C2B25" w:rsidRPr="002C2B25" w:rsidRDefault="002C2B25" w:rsidP="00F5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74" w:type="dxa"/>
          </w:tcPr>
          <w:p w:rsidR="002C2B25" w:rsidRPr="002C2B25" w:rsidRDefault="002C2B25" w:rsidP="002C2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«Оценка эффективности инвестиционных проектов в энергетике»</w:t>
            </w:r>
          </w:p>
        </w:tc>
        <w:tc>
          <w:tcPr>
            <w:tcW w:w="757" w:type="dxa"/>
          </w:tcPr>
          <w:p w:rsidR="002C2B25" w:rsidRPr="002C2B25" w:rsidRDefault="002C2B25" w:rsidP="00F5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2B25" w:rsidRPr="002C2B25" w:rsidTr="002C2B25">
        <w:trPr>
          <w:jc w:val="center"/>
        </w:trPr>
        <w:tc>
          <w:tcPr>
            <w:tcW w:w="534" w:type="dxa"/>
          </w:tcPr>
          <w:p w:rsidR="002C2B25" w:rsidRPr="002C2B25" w:rsidRDefault="002C2B25" w:rsidP="00F5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4" w:type="dxa"/>
          </w:tcPr>
          <w:p w:rsidR="002C2B25" w:rsidRPr="002C2B25" w:rsidRDefault="002C2B25" w:rsidP="00F5039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eastAsia="Calibri" w:hAnsi="Times New Roman" w:cs="Times New Roman"/>
                <w:sz w:val="28"/>
                <w:szCs w:val="28"/>
              </w:rPr>
              <w:t>Разбор ошибок по деловой игре. Ответы на вопросы слушателей.</w:t>
            </w:r>
          </w:p>
        </w:tc>
        <w:tc>
          <w:tcPr>
            <w:tcW w:w="757" w:type="dxa"/>
          </w:tcPr>
          <w:p w:rsidR="002C2B25" w:rsidRPr="002C2B25" w:rsidRDefault="002C2B25" w:rsidP="00F5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2B25" w:rsidRPr="002C2B25" w:rsidTr="002C2B25">
        <w:trPr>
          <w:jc w:val="center"/>
        </w:trPr>
        <w:tc>
          <w:tcPr>
            <w:tcW w:w="534" w:type="dxa"/>
          </w:tcPr>
          <w:p w:rsidR="002C2B25" w:rsidRPr="002C2B25" w:rsidRDefault="002C2B25" w:rsidP="00F50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4" w:type="dxa"/>
          </w:tcPr>
          <w:p w:rsidR="002C2B25" w:rsidRPr="002C2B25" w:rsidRDefault="002C2B25" w:rsidP="00F50395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7" w:type="dxa"/>
          </w:tcPr>
          <w:p w:rsidR="002C2B25" w:rsidRPr="002C2B25" w:rsidRDefault="002C2B25" w:rsidP="00F50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2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5818FA" w:rsidRDefault="00614049">
      <w:r>
        <w:t xml:space="preserve"> </w:t>
      </w:r>
    </w:p>
    <w:sectPr w:rsidR="0058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EF"/>
    <w:multiLevelType w:val="hybridMultilevel"/>
    <w:tmpl w:val="EBA6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1308"/>
    <w:multiLevelType w:val="hybridMultilevel"/>
    <w:tmpl w:val="B972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E0592"/>
    <w:multiLevelType w:val="hybridMultilevel"/>
    <w:tmpl w:val="B0CADE08"/>
    <w:lvl w:ilvl="0" w:tplc="5D0C1BD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3912AE"/>
    <w:multiLevelType w:val="hybridMultilevel"/>
    <w:tmpl w:val="903E3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B235C0"/>
    <w:multiLevelType w:val="hybridMultilevel"/>
    <w:tmpl w:val="7F2A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35494"/>
    <w:multiLevelType w:val="hybridMultilevel"/>
    <w:tmpl w:val="D72E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D56B7"/>
    <w:multiLevelType w:val="hybridMultilevel"/>
    <w:tmpl w:val="05C6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651CE"/>
    <w:multiLevelType w:val="hybridMultilevel"/>
    <w:tmpl w:val="FFBE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866FF"/>
    <w:multiLevelType w:val="hybridMultilevel"/>
    <w:tmpl w:val="334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FA"/>
    <w:rsid w:val="00103871"/>
    <w:rsid w:val="001652D8"/>
    <w:rsid w:val="00193DB6"/>
    <w:rsid w:val="00207DE7"/>
    <w:rsid w:val="002C02C1"/>
    <w:rsid w:val="002C2B25"/>
    <w:rsid w:val="00337F29"/>
    <w:rsid w:val="0037346E"/>
    <w:rsid w:val="003F0435"/>
    <w:rsid w:val="00553DF1"/>
    <w:rsid w:val="005818FA"/>
    <w:rsid w:val="00614049"/>
    <w:rsid w:val="00667525"/>
    <w:rsid w:val="0082319E"/>
    <w:rsid w:val="00946631"/>
    <w:rsid w:val="00987BCA"/>
    <w:rsid w:val="009B7287"/>
    <w:rsid w:val="00A20996"/>
    <w:rsid w:val="00BA6431"/>
    <w:rsid w:val="00C13C7E"/>
    <w:rsid w:val="00E20811"/>
    <w:rsid w:val="00E213F8"/>
    <w:rsid w:val="00F50395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Азарцева Екатерина Сергеевна</dc:creator>
  <cp:lastModifiedBy>Пользователь Windows</cp:lastModifiedBy>
  <cp:revision>20</cp:revision>
  <cp:lastPrinted>2017-04-21T06:51:00Z</cp:lastPrinted>
  <dcterms:created xsi:type="dcterms:W3CDTF">2017-04-14T08:36:00Z</dcterms:created>
  <dcterms:modified xsi:type="dcterms:W3CDTF">2018-10-16T07:32:00Z</dcterms:modified>
</cp:coreProperties>
</file>